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9BB" w:rsidRDefault="008839BB" w:rsidP="008839BB">
      <w:pPr>
        <w:rPr>
          <w:rFonts w:eastAsia="Times New Roman"/>
          <w:lang w:eastAsia="it-IT"/>
        </w:rPr>
      </w:pPr>
    </w:p>
    <w:p w:rsidR="008839BB" w:rsidRPr="001E15CA" w:rsidRDefault="0069605C" w:rsidP="008839BB">
      <w:pPr>
        <w:shd w:val="clear" w:color="auto" w:fill="FFFFFF" w:themeFill="background1"/>
        <w:textAlignment w:val="top"/>
      </w:pPr>
      <w:r w:rsidRPr="001E15CA">
        <w:t xml:space="preserve">3.2 </w:t>
      </w:r>
      <w:r w:rsidR="008839BB" w:rsidRPr="001E15CA">
        <w:t>Siti di Interesse Comunitario</w:t>
      </w:r>
      <w:r w:rsidR="00181595" w:rsidRPr="001E15CA">
        <w:t xml:space="preserve"> </w:t>
      </w:r>
      <w:hyperlink r:id="rId8" w:history="1">
        <w:r w:rsidR="00181595" w:rsidRPr="001E15CA">
          <w:rPr>
            <w:u w:val="single"/>
          </w:rPr>
          <w:t>https://it.wikipedia.org/wiki/Sito_di_interesse_comunitario</w:t>
        </w:r>
      </w:hyperlink>
      <w:r w:rsidR="00181595" w:rsidRPr="001E15CA">
        <w:t xml:space="preserve"> </w:t>
      </w:r>
      <w:r w:rsidR="008839BB" w:rsidRPr="001E15CA">
        <w:t xml:space="preserve"> – Zone Speciali di Conservazione</w:t>
      </w:r>
      <w:r w:rsidR="00181595" w:rsidRPr="001E15CA">
        <w:t xml:space="preserve"> </w:t>
      </w:r>
      <w:hyperlink r:id="rId9" w:history="1">
        <w:r w:rsidR="00181595" w:rsidRPr="001E15CA">
          <w:rPr>
            <w:u w:val="single"/>
          </w:rPr>
          <w:t>https://it.wikipedia.org/wiki/Zona_speciale_di_conservazione</w:t>
        </w:r>
      </w:hyperlink>
    </w:p>
    <w:p w:rsidR="003411F3" w:rsidRPr="001E15CA" w:rsidRDefault="003411F3" w:rsidP="0069605C">
      <w:pPr>
        <w:shd w:val="clear" w:color="auto" w:fill="FFFFFF" w:themeFill="background1"/>
        <w:textAlignment w:val="top"/>
      </w:pPr>
    </w:p>
    <w:p w:rsidR="00804C88" w:rsidRPr="001E15CA" w:rsidRDefault="00656F5A" w:rsidP="00804C88">
      <w:pPr>
        <w:shd w:val="clear" w:color="auto" w:fill="FFFFFF"/>
      </w:pPr>
      <w:r w:rsidRPr="001E15CA">
        <w:rPr>
          <w:rFonts w:eastAsia="Times New Roman"/>
          <w:lang w:eastAsia="it-IT"/>
        </w:rPr>
        <w:t>L</w:t>
      </w:r>
      <w:r w:rsidR="00804C88" w:rsidRPr="001E15CA">
        <w:rPr>
          <w:rFonts w:eastAsia="Times New Roman"/>
          <w:lang w:eastAsia="it-IT"/>
        </w:rPr>
        <w:t>a Direttiva Uccelli</w:t>
      </w:r>
      <w:r w:rsidR="00804C88" w:rsidRPr="001E15CA">
        <w:rPr>
          <w:rStyle w:val="Rimandonotaapidipagina"/>
          <w:rFonts w:eastAsia="Times New Roman"/>
          <w:lang w:eastAsia="it-IT"/>
        </w:rPr>
        <w:footnoteReference w:id="1"/>
      </w:r>
      <w:r w:rsidR="00804C88" w:rsidRPr="001E15CA">
        <w:rPr>
          <w:rFonts w:eastAsia="Times New Roman"/>
          <w:lang w:eastAsia="it-IT"/>
        </w:rPr>
        <w:t xml:space="preserve"> </w:t>
      </w:r>
      <w:hyperlink r:id="rId10" w:history="1">
        <w:r w:rsidRPr="001E15CA">
          <w:rPr>
            <w:u w:val="single"/>
          </w:rPr>
          <w:t>https://it.wikipedia.org/wiki/Direttiva_Uccelli</w:t>
        </w:r>
      </w:hyperlink>
      <w:r w:rsidRPr="001E15CA">
        <w:t xml:space="preserve"> </w:t>
      </w:r>
      <w:r w:rsidR="00804C88" w:rsidRPr="001E15CA">
        <w:t xml:space="preserve">del 1979 e la </w:t>
      </w:r>
      <w:r w:rsidR="00804C88" w:rsidRPr="001E15CA">
        <w:rPr>
          <w:rFonts w:eastAsia="Times New Roman"/>
          <w:lang w:eastAsia="it-IT"/>
        </w:rPr>
        <w:t>Direttiva Habitat del Consiglio Europeo del 1992</w:t>
      </w:r>
      <w:r w:rsidR="00804C88" w:rsidRPr="001E15CA">
        <w:rPr>
          <w:rStyle w:val="Rimandonotaapidipagina"/>
          <w:rFonts w:eastAsia="Times New Roman"/>
          <w:lang w:eastAsia="it-IT"/>
        </w:rPr>
        <w:footnoteReference w:id="2"/>
      </w:r>
      <w:r w:rsidR="00804C88" w:rsidRPr="001E15CA">
        <w:rPr>
          <w:rStyle w:val="Rimandonotaapidipagina"/>
          <w:rFonts w:eastAsia="Times New Roman"/>
          <w:lang w:eastAsia="it-IT"/>
        </w:rPr>
        <w:footnoteReference w:id="3"/>
      </w:r>
      <w:r w:rsidR="00804C88" w:rsidRPr="001E15CA">
        <w:rPr>
          <w:rFonts w:eastAsia="Times New Roman"/>
          <w:lang w:eastAsia="it-IT"/>
        </w:rPr>
        <w:t xml:space="preserve"> </w:t>
      </w:r>
      <w:hyperlink r:id="rId11" w:history="1">
        <w:r w:rsidR="00804C88" w:rsidRPr="001E15CA">
          <w:rPr>
            <w:u w:val="single"/>
          </w:rPr>
          <w:t>https://it.wikipedia.org/wiki/Direttiva_Habitat</w:t>
        </w:r>
      </w:hyperlink>
      <w:r w:rsidRPr="001E15CA">
        <w:t xml:space="preserve"> rappresentano </w:t>
      </w:r>
    </w:p>
    <w:p w:rsidR="00656F5A" w:rsidRPr="001E15CA" w:rsidRDefault="00656F5A" w:rsidP="003411F3">
      <w:pPr>
        <w:shd w:val="clear" w:color="auto" w:fill="FFFFFF"/>
      </w:pPr>
      <w:r w:rsidRPr="001E15CA">
        <w:t>il fulcro della politica europea in materia di salvaguardia della biodiversità.</w:t>
      </w:r>
    </w:p>
    <w:p w:rsidR="006220EC" w:rsidRPr="001E15CA" w:rsidRDefault="00656F5A" w:rsidP="003411F3">
      <w:pPr>
        <w:shd w:val="clear" w:color="auto" w:fill="FFFFFF"/>
      </w:pPr>
      <w:r w:rsidRPr="001E15CA">
        <w:t xml:space="preserve">Tramite queste si </w:t>
      </w:r>
      <w:r w:rsidR="006220EC" w:rsidRPr="001E15CA">
        <w:t>s</w:t>
      </w:r>
      <w:r w:rsidRPr="001E15CA">
        <w:t xml:space="preserve">ono individuati nel continente Siti di Interesse Comunitario </w:t>
      </w:r>
      <w:hyperlink r:id="rId12" w:history="1">
        <w:r w:rsidRPr="001E15CA">
          <w:rPr>
            <w:u w:val="single"/>
          </w:rPr>
          <w:t>https://it.wikipedia.org/wiki/Sito_di_interesse_comunitario</w:t>
        </w:r>
      </w:hyperlink>
      <w:r w:rsidRPr="001E15CA">
        <w:t xml:space="preserve">, cioè aree che la comunità </w:t>
      </w:r>
      <w:r w:rsidR="00164B80" w:rsidRPr="001E15CA">
        <w:t xml:space="preserve">tutela </w:t>
      </w:r>
      <w:r w:rsidRPr="001E15CA">
        <w:t>in bas</w:t>
      </w:r>
      <w:r w:rsidR="00BF2A6D">
        <w:t>e</w:t>
      </w:r>
      <w:r w:rsidRPr="001E15CA">
        <w:t xml:space="preserve"> alla loro suddivisione in ZSC</w:t>
      </w:r>
      <w:r w:rsidR="007B219F" w:rsidRPr="001E15CA">
        <w:t xml:space="preserve"> </w:t>
      </w:r>
      <w:hyperlink r:id="rId13" w:history="1">
        <w:r w:rsidR="007B219F" w:rsidRPr="001E15CA">
          <w:rPr>
            <w:u w:val="single"/>
          </w:rPr>
          <w:t>https://it.wikipedia.org/wiki/Zona_speciale_di_conservazione</w:t>
        </w:r>
      </w:hyperlink>
      <w:r w:rsidR="007B219F" w:rsidRPr="001E15CA">
        <w:rPr>
          <w:u w:val="single"/>
        </w:rPr>
        <w:t xml:space="preserve">, </w:t>
      </w:r>
      <w:r w:rsidR="007B219F" w:rsidRPr="00BF2A6D">
        <w:t xml:space="preserve">Zone Speciali di Conservazione </w:t>
      </w:r>
      <w:r w:rsidR="00BF2A6D">
        <w:t>e</w:t>
      </w:r>
      <w:r w:rsidR="007B219F" w:rsidRPr="00BF2A6D">
        <w:t xml:space="preserve"> ZPS , Zone di Protezione Speciale</w:t>
      </w:r>
      <w:r w:rsidR="007B219F" w:rsidRPr="001E15CA">
        <w:rPr>
          <w:u w:val="single"/>
        </w:rPr>
        <w:t xml:space="preserve"> </w:t>
      </w:r>
      <w:hyperlink r:id="rId14" w:history="1">
        <w:r w:rsidR="007B219F" w:rsidRPr="001E15CA">
          <w:rPr>
            <w:u w:val="single"/>
          </w:rPr>
          <w:t>https://it.wikipedia.org/wiki/Zona_di_protezione_speciale</w:t>
        </w:r>
      </w:hyperlink>
      <w:r w:rsidR="00164B80" w:rsidRPr="001E15CA">
        <w:t>.</w:t>
      </w:r>
    </w:p>
    <w:p w:rsidR="006220EC" w:rsidRPr="001E15CA" w:rsidRDefault="006220EC" w:rsidP="003411F3">
      <w:pPr>
        <w:shd w:val="clear" w:color="auto" w:fill="FFFFFF"/>
      </w:pPr>
      <w:r w:rsidRPr="001E15CA">
        <w:t xml:space="preserve">La rete delle aree ZSC e ZSP costituiscono la Rete Natura 2000 </w:t>
      </w:r>
      <w:hyperlink r:id="rId15" w:history="1">
        <w:r w:rsidR="00E36202" w:rsidRPr="001E15CA">
          <w:rPr>
            <w:u w:val="single"/>
          </w:rPr>
          <w:t>https://it.wikipedia.org/wiki/Natura_2000</w:t>
        </w:r>
      </w:hyperlink>
      <w:r w:rsidR="00E36202" w:rsidRPr="001E15CA">
        <w:t xml:space="preserve"> </w:t>
      </w:r>
      <w:r w:rsidRPr="001E15CA">
        <w:t xml:space="preserve"> </w:t>
      </w:r>
      <w:r w:rsidRPr="001E15CA">
        <w:rPr>
          <w:rStyle w:val="Rimandonotaapidipagina"/>
        </w:rPr>
        <w:footnoteReference w:id="4"/>
      </w:r>
      <w:r w:rsidR="00E36202" w:rsidRPr="001E15CA">
        <w:rPr>
          <w:rStyle w:val="Rimandonotaapidipagina"/>
        </w:rPr>
        <w:footnoteReference w:id="5"/>
      </w:r>
    </w:p>
    <w:p w:rsidR="006220EC" w:rsidRPr="001E15CA" w:rsidRDefault="006220EC" w:rsidP="003411F3">
      <w:pPr>
        <w:shd w:val="clear" w:color="auto" w:fill="FFFFFF"/>
      </w:pPr>
    </w:p>
    <w:p w:rsidR="00E36202" w:rsidRPr="001E15CA" w:rsidRDefault="00E36202" w:rsidP="003411F3">
      <w:pPr>
        <w:shd w:val="clear" w:color="auto" w:fill="FFFFFF"/>
      </w:pPr>
      <w:r w:rsidRPr="001E15CA">
        <w:t xml:space="preserve">Le </w:t>
      </w:r>
      <w:r w:rsidRPr="001E15CA">
        <w:rPr>
          <w:rStyle w:val="Enfasigrassetto"/>
          <w:b w:val="0"/>
        </w:rPr>
        <w:t>ZPS, istit</w:t>
      </w:r>
      <w:r w:rsidR="007F29EC" w:rsidRPr="001E15CA">
        <w:rPr>
          <w:rStyle w:val="Enfasigrassetto"/>
          <w:b w:val="0"/>
        </w:rPr>
        <w:t>u</w:t>
      </w:r>
      <w:r w:rsidRPr="001E15CA">
        <w:rPr>
          <w:rStyle w:val="Enfasigrassetto"/>
          <w:b w:val="0"/>
        </w:rPr>
        <w:t>ite per la</w:t>
      </w:r>
      <w:r w:rsidRPr="001E15CA">
        <w:rPr>
          <w:rStyle w:val="Enfasigrassetto"/>
        </w:rPr>
        <w:t xml:space="preserve"> </w:t>
      </w:r>
      <w:r w:rsidRPr="001E15CA">
        <w:t>conservazione degli uccelli selvatici, non son presenti nel Parco del Monte Subasio</w:t>
      </w:r>
    </w:p>
    <w:p w:rsidR="00656F5A" w:rsidRPr="001E15CA" w:rsidRDefault="00E36202" w:rsidP="003411F3">
      <w:pPr>
        <w:shd w:val="clear" w:color="auto" w:fill="FFFFFF"/>
      </w:pPr>
      <w:r w:rsidRPr="001E15CA">
        <w:t xml:space="preserve">Le ZSC, numericamente identificate </w:t>
      </w:r>
      <w:r w:rsidR="007F29EC" w:rsidRPr="001E15CA">
        <w:t xml:space="preserve">per </w:t>
      </w:r>
      <w:r w:rsidRPr="001E15CA">
        <w:t>ogni stato membro dell’Unione, tutelano gli habitat a loro volta codificati per omogeneità in apposito elenco tipologico nell’Allegato I</w:t>
      </w:r>
      <w:r w:rsidR="00BF2A6D">
        <w:rPr>
          <w:rStyle w:val="Rimandonotaapidipagina"/>
        </w:rPr>
        <w:footnoteReference w:id="6"/>
      </w:r>
      <w:r w:rsidRPr="001E15CA">
        <w:t xml:space="preserve"> della direttiva habitat. Ogni ZSC può comprendere anche più tipi di habitat. Gli habitat di particolare importanza per la biodiversità sono </w:t>
      </w:r>
      <w:r w:rsidR="007F29EC" w:rsidRPr="001E15CA">
        <w:t xml:space="preserve">contrassegnati </w:t>
      </w:r>
      <w:r w:rsidRPr="001E15CA">
        <w:t>da asterisco</w:t>
      </w:r>
      <w:r w:rsidR="007F29EC" w:rsidRPr="001E15CA">
        <w:t xml:space="preserve"> *</w:t>
      </w:r>
      <w:r w:rsidRPr="001E15CA">
        <w:t xml:space="preserve"> e vengono definiti prioritari </w:t>
      </w:r>
      <w:r w:rsidR="007F29EC" w:rsidRPr="001E15CA">
        <w:t>per la</w:t>
      </w:r>
      <w:r w:rsidR="00164B80" w:rsidRPr="001E15CA">
        <w:t xml:space="preserve"> </w:t>
      </w:r>
      <w:r w:rsidR="007F29EC" w:rsidRPr="001E15CA">
        <w:t>conservazione della natura</w:t>
      </w:r>
    </w:p>
    <w:p w:rsidR="007F29EC" w:rsidRPr="001E15CA" w:rsidRDefault="007F29EC" w:rsidP="003411F3">
      <w:pPr>
        <w:shd w:val="clear" w:color="auto" w:fill="FFFFFF"/>
      </w:pPr>
    </w:p>
    <w:p w:rsidR="007F29EC" w:rsidRPr="001E15CA" w:rsidRDefault="007F29EC" w:rsidP="003411F3">
      <w:pPr>
        <w:shd w:val="clear" w:color="auto" w:fill="FFFFFF"/>
      </w:pPr>
      <w:r w:rsidRPr="001E15CA">
        <w:t xml:space="preserve">Nel Parco del Monte Subasio ricadono 4 siti ZSC della Rete Natura 2000 umbra </w:t>
      </w:r>
    </w:p>
    <w:p w:rsidR="007F29EC" w:rsidRPr="001E15CA" w:rsidRDefault="007F29EC" w:rsidP="007F29EC">
      <w:pPr>
        <w:autoSpaceDE w:val="0"/>
        <w:autoSpaceDN w:val="0"/>
        <w:adjustRightInd w:val="0"/>
        <w:jc w:val="both"/>
      </w:pPr>
    </w:p>
    <w:p w:rsidR="007F29EC" w:rsidRPr="001E15CA" w:rsidRDefault="00F3799A" w:rsidP="007F29EC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Helvetica" w:hAnsi="Helvetica"/>
          <w:sz w:val="30"/>
          <w:szCs w:val="30"/>
          <w:shd w:val="clear" w:color="auto" w:fill="FFFFFF"/>
        </w:rPr>
      </w:pPr>
      <w:hyperlink r:id="rId16" w:history="1">
        <w:r w:rsidR="007F29EC" w:rsidRPr="001E15CA">
          <w:t>Fiume Tescio (parte alta)</w:t>
        </w:r>
      </w:hyperlink>
      <w:r w:rsidR="007F29EC" w:rsidRPr="001E15CA">
        <w:t> – ZSC IT5220022</w:t>
      </w:r>
      <w:r w:rsidR="007623FA">
        <w:t xml:space="preserve"> – </w:t>
      </w:r>
      <w:r w:rsidR="007623FA" w:rsidRPr="007623FA">
        <w:rPr>
          <w:color w:val="0000FF"/>
        </w:rPr>
        <w:t>WIKILINK</w:t>
      </w:r>
      <w:r w:rsidR="007623FA">
        <w:t xml:space="preserve"> </w:t>
      </w:r>
      <w:r w:rsidR="00D80343" w:rsidRPr="001E15CA">
        <w:t>, comprende 4 habitat</w:t>
      </w:r>
    </w:p>
    <w:p w:rsidR="007F29EC" w:rsidRPr="001E15CA" w:rsidRDefault="00F3799A" w:rsidP="007F29EC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Helvetica" w:hAnsi="Helvetica"/>
          <w:sz w:val="30"/>
          <w:szCs w:val="30"/>
          <w:shd w:val="clear" w:color="auto" w:fill="FFFFFF"/>
        </w:rPr>
      </w:pPr>
      <w:hyperlink r:id="rId17" w:history="1">
        <w:r w:rsidR="007F29EC" w:rsidRPr="001E15CA">
          <w:t>Colli Selvalonga – Il Monte (Assisi)</w:t>
        </w:r>
      </w:hyperlink>
      <w:r w:rsidR="007F29EC" w:rsidRPr="001E15CA">
        <w:t> – ZSC IT5220023</w:t>
      </w:r>
      <w:r w:rsidR="007623FA">
        <w:t xml:space="preserve"> </w:t>
      </w:r>
      <w:r w:rsidR="007623FA">
        <w:t xml:space="preserve">– </w:t>
      </w:r>
      <w:r w:rsidR="007623FA" w:rsidRPr="007623FA">
        <w:rPr>
          <w:color w:val="0000FF"/>
        </w:rPr>
        <w:t>WIKILINK</w:t>
      </w:r>
      <w:r w:rsidR="007623FA">
        <w:t xml:space="preserve"> </w:t>
      </w:r>
      <w:r w:rsidR="00D80343" w:rsidRPr="001E15CA">
        <w:t>, comprende 5 habitat</w:t>
      </w:r>
    </w:p>
    <w:p w:rsidR="007F29EC" w:rsidRPr="001E15CA" w:rsidRDefault="00F3799A" w:rsidP="007F29EC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Helvetica" w:hAnsi="Helvetica"/>
          <w:sz w:val="30"/>
          <w:szCs w:val="30"/>
          <w:shd w:val="clear" w:color="auto" w:fill="FFFFFF"/>
        </w:rPr>
      </w:pPr>
      <w:hyperlink r:id="rId18" w:history="1">
        <w:r w:rsidR="007F29EC" w:rsidRPr="001E15CA">
          <w:t>Monte Subasio (sommità)</w:t>
        </w:r>
      </w:hyperlink>
      <w:r w:rsidR="007F29EC" w:rsidRPr="001E15CA">
        <w:t> – ZSC IT5220027</w:t>
      </w:r>
      <w:r w:rsidR="007623FA">
        <w:t xml:space="preserve"> </w:t>
      </w:r>
      <w:r w:rsidR="007623FA">
        <w:t xml:space="preserve">– </w:t>
      </w:r>
      <w:r w:rsidR="007623FA" w:rsidRPr="007623FA">
        <w:rPr>
          <w:color w:val="0000FF"/>
        </w:rPr>
        <w:t>WIKILINK</w:t>
      </w:r>
      <w:r w:rsidR="00D80343" w:rsidRPr="001E15CA">
        <w:t>, comprende 6 habitat</w:t>
      </w:r>
    </w:p>
    <w:p w:rsidR="008764CB" w:rsidRPr="001E15CA" w:rsidRDefault="00F3799A" w:rsidP="007F29EC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Helvetica" w:hAnsi="Helvetica"/>
          <w:sz w:val="30"/>
          <w:szCs w:val="30"/>
          <w:shd w:val="clear" w:color="auto" w:fill="FFFFFF"/>
        </w:rPr>
      </w:pPr>
      <w:hyperlink r:id="rId19" w:history="1">
        <w:r w:rsidR="007F29EC" w:rsidRPr="001E15CA">
          <w:t>Fosso dell’Eremo delle Carceri (Monte Subasio)</w:t>
        </w:r>
      </w:hyperlink>
      <w:r w:rsidR="007F29EC" w:rsidRPr="001E15CA">
        <w:t> – ZSC IT5220030</w:t>
      </w:r>
      <w:r w:rsidR="007623FA">
        <w:t xml:space="preserve"> </w:t>
      </w:r>
      <w:r w:rsidR="007623FA">
        <w:t xml:space="preserve">– </w:t>
      </w:r>
      <w:r w:rsidR="007623FA" w:rsidRPr="007623FA">
        <w:rPr>
          <w:color w:val="0000FF"/>
        </w:rPr>
        <w:t>WIKILINK</w:t>
      </w:r>
      <w:r w:rsidR="00D80343" w:rsidRPr="001E15CA">
        <w:t>, comprende 5 habitat</w:t>
      </w:r>
    </w:p>
    <w:p w:rsidR="008764CB" w:rsidRPr="001E15CA" w:rsidRDefault="008764CB" w:rsidP="008764CB">
      <w:pPr>
        <w:autoSpaceDE w:val="0"/>
        <w:autoSpaceDN w:val="0"/>
        <w:adjustRightInd w:val="0"/>
        <w:rPr>
          <w:shd w:val="clear" w:color="auto" w:fill="FFFFFF"/>
        </w:rPr>
      </w:pPr>
    </w:p>
    <w:p w:rsidR="008764CB" w:rsidRPr="001E15CA" w:rsidRDefault="008764CB" w:rsidP="008764CB">
      <w:pPr>
        <w:autoSpaceDE w:val="0"/>
        <w:autoSpaceDN w:val="0"/>
        <w:adjustRightInd w:val="0"/>
        <w:rPr>
          <w:shd w:val="clear" w:color="auto" w:fill="FFFFFF"/>
        </w:rPr>
      </w:pPr>
      <w:r w:rsidRPr="001E15CA">
        <w:rPr>
          <w:shd w:val="clear" w:color="auto" w:fill="FFFFFF"/>
        </w:rPr>
        <w:t>Limitrofo al Parco, nella zona sud ovest si trova invece la ZSC</w:t>
      </w:r>
    </w:p>
    <w:p w:rsidR="007F29EC" w:rsidRPr="001E15CA" w:rsidRDefault="00F3799A" w:rsidP="008764CB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shd w:val="clear" w:color="auto" w:fill="FFFFFF"/>
        </w:rPr>
      </w:pPr>
      <w:hyperlink r:id="rId20" w:history="1">
        <w:r w:rsidR="007F29EC" w:rsidRPr="001E15CA">
          <w:t>Poggio Caselle – Fosso Renaro (Monte Subasio)</w:t>
        </w:r>
      </w:hyperlink>
      <w:r w:rsidR="007F29EC" w:rsidRPr="001E15CA">
        <w:t> – ZSC IT5220035</w:t>
      </w:r>
      <w:r w:rsidR="007623FA">
        <w:t xml:space="preserve">– </w:t>
      </w:r>
      <w:r w:rsidR="007623FA" w:rsidRPr="007623FA">
        <w:rPr>
          <w:color w:val="0000FF"/>
        </w:rPr>
        <w:t>WIKILINK</w:t>
      </w:r>
      <w:r w:rsidR="00D80343" w:rsidRPr="001E15CA">
        <w:t>, comprende 5 habitat</w:t>
      </w:r>
    </w:p>
    <w:p w:rsidR="00D80343" w:rsidRPr="001E15CA" w:rsidRDefault="009F0C8F" w:rsidP="00D80343">
      <w:pPr>
        <w:autoSpaceDE w:val="0"/>
        <w:autoSpaceDN w:val="0"/>
        <w:adjustRightInd w:val="0"/>
        <w:rPr>
          <w:shd w:val="clear" w:color="auto" w:fill="FFFFFF"/>
        </w:rPr>
      </w:pPr>
      <w:r w:rsidRPr="001E15CA">
        <w:rPr>
          <w:shd w:val="clear" w:color="auto" w:fill="FFFFFF"/>
        </w:rPr>
        <w:t>Su un totale di 25 habitat, no</w:t>
      </w:r>
      <w:r w:rsidR="00B02014">
        <w:rPr>
          <w:shd w:val="clear" w:color="auto" w:fill="FFFFFF"/>
        </w:rPr>
        <w:t>n</w:t>
      </w:r>
      <w:r w:rsidRPr="001E15CA">
        <w:rPr>
          <w:shd w:val="clear" w:color="auto" w:fill="FFFFFF"/>
        </w:rPr>
        <w:t xml:space="preserve"> tutti tra loro diversi, 9 sono di conservazione prioritaria (*)</w:t>
      </w:r>
      <w:r w:rsidR="001E15CA">
        <w:rPr>
          <w:rStyle w:val="Rimandonotaapidipagina"/>
          <w:shd w:val="clear" w:color="auto" w:fill="FFFFFF"/>
        </w:rPr>
        <w:footnoteReference w:id="7"/>
      </w:r>
    </w:p>
    <w:p w:rsidR="008764CB" w:rsidRPr="001E15CA" w:rsidRDefault="008764CB" w:rsidP="008764CB">
      <w:pPr>
        <w:autoSpaceDE w:val="0"/>
        <w:autoSpaceDN w:val="0"/>
        <w:adjustRightInd w:val="0"/>
        <w:rPr>
          <w:shd w:val="clear" w:color="auto" w:fill="FFFFFF"/>
        </w:rPr>
      </w:pPr>
    </w:p>
    <w:p w:rsidR="00D80343" w:rsidRPr="001E15CA" w:rsidRDefault="00D80343" w:rsidP="008764CB">
      <w:pPr>
        <w:autoSpaceDE w:val="0"/>
        <w:autoSpaceDN w:val="0"/>
        <w:adjustRightInd w:val="0"/>
        <w:rPr>
          <w:shd w:val="clear" w:color="auto" w:fill="FFFFFF"/>
        </w:rPr>
      </w:pPr>
    </w:p>
    <w:p w:rsidR="007F29EC" w:rsidRPr="001E15CA" w:rsidRDefault="007F29EC" w:rsidP="007F29EC">
      <w:pPr>
        <w:shd w:val="clear" w:color="auto" w:fill="FFFFFF" w:themeFill="background1"/>
        <w:textAlignment w:val="top"/>
        <w:rPr>
          <w:rFonts w:ascii="Helvetica" w:hAnsi="Helvetica"/>
          <w:sz w:val="30"/>
          <w:szCs w:val="30"/>
          <w:shd w:val="clear" w:color="auto" w:fill="FFFFFF"/>
        </w:rPr>
      </w:pPr>
    </w:p>
    <w:p w:rsidR="007F29EC" w:rsidRPr="001E15CA" w:rsidRDefault="007F29EC" w:rsidP="003411F3">
      <w:pPr>
        <w:shd w:val="clear" w:color="auto" w:fill="FFFFFF"/>
      </w:pPr>
    </w:p>
    <w:p w:rsidR="00D72B6B" w:rsidRPr="001E15CA" w:rsidRDefault="007F29EC" w:rsidP="001E15CA">
      <w:pPr>
        <w:shd w:val="clear" w:color="auto" w:fill="FFFFFF"/>
      </w:pPr>
      <w:r w:rsidRPr="001E15CA">
        <w:t xml:space="preserve"> </w:t>
      </w:r>
      <w:bookmarkStart w:id="0" w:name="_GoBack"/>
      <w:bookmarkEnd w:id="0"/>
    </w:p>
    <w:sectPr w:rsidR="00D72B6B" w:rsidRPr="001E15CA" w:rsidSect="00BF2A6D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99A" w:rsidRDefault="00F3799A" w:rsidP="008839BB">
      <w:r>
        <w:separator/>
      </w:r>
    </w:p>
  </w:endnote>
  <w:endnote w:type="continuationSeparator" w:id="0">
    <w:p w:rsidR="00F3799A" w:rsidRDefault="00F3799A" w:rsidP="00883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99A" w:rsidRDefault="00F3799A" w:rsidP="008839BB">
      <w:r>
        <w:separator/>
      </w:r>
    </w:p>
  </w:footnote>
  <w:footnote w:type="continuationSeparator" w:id="0">
    <w:p w:rsidR="00F3799A" w:rsidRDefault="00F3799A" w:rsidP="008839BB">
      <w:r>
        <w:continuationSeparator/>
      </w:r>
    </w:p>
  </w:footnote>
  <w:footnote w:id="1">
    <w:p w:rsidR="00656F5A" w:rsidRDefault="00656F5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hyperlink r:id="rId1" w:history="1">
        <w:r w:rsidRPr="00804C88">
          <w:rPr>
            <w:color w:val="0000FF"/>
            <w:u w:val="single"/>
          </w:rPr>
          <w:t>https://eur-lex.europa.eu/LexUriServ/LexUriServ.do?uri=CONSLEG:1979L0409:20070101:IT:PDF</w:t>
        </w:r>
      </w:hyperlink>
    </w:p>
  </w:footnote>
  <w:footnote w:id="2">
    <w:p w:rsidR="00656F5A" w:rsidRDefault="00656F5A" w:rsidP="00804C88">
      <w:pPr>
        <w:shd w:val="clear" w:color="auto" w:fill="FFFFFF" w:themeFill="background1"/>
        <w:textAlignment w:val="top"/>
      </w:pPr>
      <w:r>
        <w:rPr>
          <w:rStyle w:val="Rimandonotaapidipagina"/>
        </w:rPr>
        <w:footnoteRef/>
      </w:r>
      <w:r>
        <w:t xml:space="preserve"> </w:t>
      </w:r>
      <w:hyperlink r:id="rId2" w:history="1">
        <w:r w:rsidRPr="003411F3">
          <w:rPr>
            <w:color w:val="0000FF"/>
            <w:u w:val="single"/>
          </w:rPr>
          <w:t>https://www.minambiente.it/pagina/direttiva-habitat</w:t>
        </w:r>
      </w:hyperlink>
    </w:p>
  </w:footnote>
  <w:footnote w:id="3">
    <w:p w:rsidR="00656F5A" w:rsidRDefault="00656F5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hyperlink r:id="rId3" w:history="1">
        <w:r w:rsidRPr="003411F3">
          <w:rPr>
            <w:color w:val="0000FF"/>
            <w:u w:val="single"/>
          </w:rPr>
          <w:t>https://eur-lex.europa.eu/LexUriServ/LexUriServ.do?uri=CONSLEG:1992L0043:20070101:IT:PDF</w:t>
        </w:r>
      </w:hyperlink>
    </w:p>
  </w:footnote>
  <w:footnote w:id="4">
    <w:p w:rsidR="006220EC" w:rsidRDefault="006220E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hyperlink r:id="rId4" w:history="1">
        <w:r w:rsidRPr="006220EC">
          <w:rPr>
            <w:color w:val="0000FF"/>
            <w:sz w:val="24"/>
            <w:szCs w:val="24"/>
            <w:u w:val="single"/>
          </w:rPr>
          <w:t>https://natura2000.eea.europa.eu/</w:t>
        </w:r>
      </w:hyperlink>
    </w:p>
  </w:footnote>
  <w:footnote w:id="5">
    <w:p w:rsidR="00E36202" w:rsidRDefault="00E3620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hyperlink r:id="rId5" w:history="1">
        <w:r w:rsidRPr="00E36202">
          <w:rPr>
            <w:color w:val="0000FF"/>
            <w:sz w:val="24"/>
            <w:szCs w:val="24"/>
            <w:u w:val="single"/>
          </w:rPr>
          <w:t>https://www.minambiente.it/pagina/rete-natura-2000</w:t>
        </w:r>
      </w:hyperlink>
    </w:p>
  </w:footnote>
  <w:footnote w:id="6">
    <w:p w:rsidR="00BF2A6D" w:rsidRDefault="00BF2A6D">
      <w:pPr>
        <w:pStyle w:val="Testonotaapidipagina"/>
      </w:pPr>
      <w:r w:rsidRPr="00BF2A6D">
        <w:rPr>
          <w:rStyle w:val="Rimandonotaapidipagina"/>
          <w:highlight w:val="yellow"/>
        </w:rPr>
        <w:footnoteRef/>
      </w:r>
      <w:r w:rsidRPr="00BF2A6D">
        <w:rPr>
          <w:highlight w:val="yellow"/>
        </w:rPr>
        <w:t xml:space="preserve"> TROVARE FONTE</w:t>
      </w:r>
    </w:p>
  </w:footnote>
  <w:footnote w:id="7">
    <w:p w:rsidR="001E15CA" w:rsidRDefault="001E15C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hyperlink r:id="rId6" w:history="1">
        <w:r w:rsidRPr="001E15CA">
          <w:rPr>
            <w:color w:val="0000FF"/>
            <w:sz w:val="24"/>
            <w:szCs w:val="24"/>
            <w:u w:val="single"/>
          </w:rPr>
          <w:t>http://vnr.unipg.it/sunlife/sito-elenco.php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385"/>
    <w:multiLevelType w:val="hybridMultilevel"/>
    <w:tmpl w:val="70E467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46FCA"/>
    <w:multiLevelType w:val="multilevel"/>
    <w:tmpl w:val="F4E2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EF7136"/>
    <w:multiLevelType w:val="hybridMultilevel"/>
    <w:tmpl w:val="DD1C27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1030C"/>
    <w:multiLevelType w:val="multilevel"/>
    <w:tmpl w:val="2948F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44"/>
    <w:rsid w:val="00164B80"/>
    <w:rsid w:val="00181595"/>
    <w:rsid w:val="001E15CA"/>
    <w:rsid w:val="003411F3"/>
    <w:rsid w:val="00551257"/>
    <w:rsid w:val="006220EC"/>
    <w:rsid w:val="00656F5A"/>
    <w:rsid w:val="0069605C"/>
    <w:rsid w:val="007623FA"/>
    <w:rsid w:val="007B219F"/>
    <w:rsid w:val="007F29EC"/>
    <w:rsid w:val="00804C88"/>
    <w:rsid w:val="008764CB"/>
    <w:rsid w:val="008839BB"/>
    <w:rsid w:val="009C6D6C"/>
    <w:rsid w:val="009F0C8F"/>
    <w:rsid w:val="00A83A44"/>
    <w:rsid w:val="00B02014"/>
    <w:rsid w:val="00BF2A6D"/>
    <w:rsid w:val="00D72B6B"/>
    <w:rsid w:val="00D80343"/>
    <w:rsid w:val="00E36202"/>
    <w:rsid w:val="00EE7845"/>
    <w:rsid w:val="00F3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588DB"/>
  <w15:chartTrackingRefBased/>
  <w15:docId w15:val="{7004FF25-C03E-4765-885D-9644A268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605C"/>
    <w:rPr>
      <w:bCs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9605C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69605C"/>
    <w:rPr>
      <w:b/>
      <w:bCs w:val="0"/>
    </w:rPr>
  </w:style>
  <w:style w:type="paragraph" w:styleId="NormaleWeb">
    <w:name w:val="Normal (Web)"/>
    <w:basedOn w:val="Normale"/>
    <w:uiPriority w:val="99"/>
    <w:unhideWhenUsed/>
    <w:rsid w:val="0069605C"/>
    <w:pPr>
      <w:spacing w:before="100" w:beforeAutospacing="1" w:after="100" w:afterAutospacing="1"/>
    </w:pPr>
    <w:rPr>
      <w:rFonts w:eastAsia="Times New Roman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8839B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839BB"/>
    <w:rPr>
      <w:bCs w:val="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839BB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411F3"/>
    <w:rPr>
      <w:color w:val="800080" w:themeColor="followedHyperlink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220EC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220EC"/>
    <w:rPr>
      <w:bCs w:val="0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220E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F2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10405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9053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3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1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iki/Sito_di_interesse_comunitario" TargetMode="External"/><Relationship Id="rId13" Type="http://schemas.openxmlformats.org/officeDocument/2006/relationships/hyperlink" Target="https://it.wikipedia.org/wiki/Zona_speciale_di_conservazione" TargetMode="External"/><Relationship Id="rId18" Type="http://schemas.openxmlformats.org/officeDocument/2006/relationships/hyperlink" Target="http://vnr.unipg.it/sunlife/sito-dettagli.php?id=71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it.wikipedia.org/wiki/Sito_di_interesse_comunitario" TargetMode="External"/><Relationship Id="rId17" Type="http://schemas.openxmlformats.org/officeDocument/2006/relationships/hyperlink" Target="http://vnr.unipg.it/sunlife/sito-dettagli.php?id=7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nr.unipg.it/sunlife/sito-dettagli.php?id=69" TargetMode="External"/><Relationship Id="rId20" Type="http://schemas.openxmlformats.org/officeDocument/2006/relationships/hyperlink" Target="http://vnr.unipg.it/sunlife/sito-dettagli.php?id=9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t.wikipedia.org/wiki/Direttiva_Habita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t.wikipedia.org/wiki/Natura_2000" TargetMode="External"/><Relationship Id="rId10" Type="http://schemas.openxmlformats.org/officeDocument/2006/relationships/hyperlink" Target="https://it.wikipedia.org/wiki/Direttiva_Uccelli" TargetMode="External"/><Relationship Id="rId19" Type="http://schemas.openxmlformats.org/officeDocument/2006/relationships/hyperlink" Target="http://vnr.unipg.it/sunlife/sito-dettagli.php?id=7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t.wikipedia.org/wiki/Zona_speciale_di_conservazione" TargetMode="External"/><Relationship Id="rId14" Type="http://schemas.openxmlformats.org/officeDocument/2006/relationships/hyperlink" Target="https://it.wikipedia.org/wiki/Zona_di_protezione_speciale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ur-lex.europa.eu/LexUriServ/LexUriServ.do?uri=CONSLEG:1992L0043:20070101:IT:PDF" TargetMode="External"/><Relationship Id="rId2" Type="http://schemas.openxmlformats.org/officeDocument/2006/relationships/hyperlink" Target="https://www.minambiente.it/pagina/direttiva-habitat" TargetMode="External"/><Relationship Id="rId1" Type="http://schemas.openxmlformats.org/officeDocument/2006/relationships/hyperlink" Target="https://eur-lex.europa.eu/LexUriServ/LexUriServ.do?uri=CONSLEG:1979L0409:20070101:IT:PDF" TargetMode="External"/><Relationship Id="rId6" Type="http://schemas.openxmlformats.org/officeDocument/2006/relationships/hyperlink" Target="http://vnr.unipg.it/sunlife/sito-elenco.php" TargetMode="External"/><Relationship Id="rId5" Type="http://schemas.openxmlformats.org/officeDocument/2006/relationships/hyperlink" Target="https://www.minambiente.it/pagina/rete-natura-2000" TargetMode="External"/><Relationship Id="rId4" Type="http://schemas.openxmlformats.org/officeDocument/2006/relationships/hyperlink" Target="https://natura2000.eea.europa.eu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5DB20-AF8E-4091-9B25-29F516420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7</cp:revision>
  <dcterms:created xsi:type="dcterms:W3CDTF">2020-08-09T16:43:00Z</dcterms:created>
  <dcterms:modified xsi:type="dcterms:W3CDTF">2020-08-09T16:54:00Z</dcterms:modified>
</cp:coreProperties>
</file>